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9" w:rsidRPr="00487709" w:rsidRDefault="008F555E" w:rsidP="008F5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487709" w:rsidRPr="00487709" w:rsidRDefault="008F555E" w:rsidP="008F55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АНАЛИЗ ДАННЫХ</w:t>
      </w:r>
    </w:p>
    <w:p w:rsidR="00487709" w:rsidRPr="00487709" w:rsidRDefault="00487709" w:rsidP="008F5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487709" w:rsidRDefault="008F555E" w:rsidP="008F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709" w:rsidRPr="00487709">
        <w:rPr>
          <w:rFonts w:ascii="Times New Roman" w:hAnsi="Times New Roman" w:cs="Times New Roman"/>
          <w:sz w:val="28"/>
          <w:szCs w:val="28"/>
        </w:rPr>
        <w:t xml:space="preserve">своение теоретических основ и методов анализа данных, применяемых при решении прикладных (в том числе экономических) задач; формирование навыков обработки, обобщения и анализа информации для оценки состояния и выявления тенденций, закономерностей и конкретных особенностей развития социально- экономических и бизнес-процессов; освоение компьютерных технологий, применяемых в анализе данных. </w:t>
      </w:r>
    </w:p>
    <w:p w:rsidR="00487709" w:rsidRDefault="00487709" w:rsidP="008F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48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5E" w:rsidRDefault="000B55D6" w:rsidP="008F555E">
      <w:pPr>
        <w:pStyle w:val="Style3"/>
        <w:widowControl/>
        <w:spacing w:line="276" w:lineRule="auto"/>
        <w:jc w:val="both"/>
        <w:rPr>
          <w:sz w:val="28"/>
          <w:szCs w:val="28"/>
        </w:rPr>
      </w:pPr>
      <w:bookmarkStart w:id="0" w:name="_GoBack"/>
      <w:r w:rsidRPr="000B55D6">
        <w:rPr>
          <w:sz w:val="28"/>
          <w:szCs w:val="28"/>
        </w:rPr>
        <w:t>Место дисциплины «</w:t>
      </w:r>
      <w:r>
        <w:rPr>
          <w:sz w:val="28"/>
          <w:szCs w:val="28"/>
        </w:rPr>
        <w:t>А</w:t>
      </w:r>
      <w:r w:rsidRPr="000B55D6">
        <w:rPr>
          <w:sz w:val="28"/>
          <w:szCs w:val="28"/>
        </w:rPr>
        <w:t>нализ данных» в структуре образовательной программы определяется учебным планом по направлению 38.03.05 – Бизнес-информатика, п</w:t>
      </w:r>
      <w:r w:rsidR="00BC60A4">
        <w:rPr>
          <w:sz w:val="28"/>
          <w:szCs w:val="28"/>
        </w:rPr>
        <w:t>рофиль: ИТ-менеджмент в бизнесе</w:t>
      </w:r>
      <w:r w:rsidR="008F555E" w:rsidRPr="008640B6">
        <w:rPr>
          <w:sz w:val="28"/>
          <w:szCs w:val="28"/>
        </w:rPr>
        <w:t>.</w:t>
      </w:r>
    </w:p>
    <w:bookmarkEnd w:id="0"/>
    <w:p w:rsidR="00487709" w:rsidRPr="00487709" w:rsidRDefault="00487709" w:rsidP="008F5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0B55D6" w:rsidRPr="000B55D6" w:rsidRDefault="00487709" w:rsidP="000B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709">
        <w:rPr>
          <w:rFonts w:ascii="Times New Roman" w:hAnsi="Times New Roman" w:cs="Times New Roman"/>
          <w:sz w:val="28"/>
          <w:szCs w:val="28"/>
        </w:rPr>
        <w:t xml:space="preserve">Введение в анализ данных. </w:t>
      </w:r>
      <w:r w:rsidR="000B55D6">
        <w:rPr>
          <w:rFonts w:ascii="Times New Roman" w:hAnsi="Times New Roman" w:cs="Times New Roman"/>
          <w:sz w:val="28"/>
          <w:szCs w:val="28"/>
        </w:rPr>
        <w:t xml:space="preserve">Случайные события. </w:t>
      </w:r>
      <w:r w:rsidR="000B55D6" w:rsidRPr="000B55D6">
        <w:rPr>
          <w:rFonts w:ascii="Times New Roman" w:hAnsi="Times New Roman" w:cs="Times New Roman"/>
          <w:sz w:val="28"/>
          <w:szCs w:val="28"/>
        </w:rPr>
        <w:t>Случайные величины</w:t>
      </w:r>
      <w:r w:rsidR="000B55D6">
        <w:rPr>
          <w:rFonts w:ascii="Times New Roman" w:hAnsi="Times New Roman" w:cs="Times New Roman"/>
          <w:sz w:val="28"/>
          <w:szCs w:val="28"/>
        </w:rPr>
        <w:t xml:space="preserve">. Предельные теоремы </w:t>
      </w:r>
      <w:r w:rsidR="000B55D6" w:rsidRPr="000B55D6">
        <w:rPr>
          <w:rFonts w:ascii="Times New Roman" w:hAnsi="Times New Roman" w:cs="Times New Roman"/>
          <w:sz w:val="28"/>
          <w:szCs w:val="28"/>
        </w:rPr>
        <w:t>теории вероятностей</w:t>
      </w:r>
      <w:r w:rsidR="000B55D6">
        <w:rPr>
          <w:rFonts w:ascii="Times New Roman" w:hAnsi="Times New Roman" w:cs="Times New Roman"/>
          <w:sz w:val="28"/>
          <w:szCs w:val="28"/>
        </w:rPr>
        <w:t xml:space="preserve">. Оценка параметров. </w:t>
      </w:r>
      <w:r w:rsidR="000B55D6" w:rsidRPr="000B55D6">
        <w:rPr>
          <w:rFonts w:ascii="Times New Roman" w:hAnsi="Times New Roman" w:cs="Times New Roman"/>
          <w:sz w:val="28"/>
          <w:szCs w:val="28"/>
        </w:rPr>
        <w:t xml:space="preserve">Проверка </w:t>
      </w:r>
    </w:p>
    <w:p w:rsidR="00CD6172" w:rsidRPr="00487709" w:rsidRDefault="000B55D6" w:rsidP="000B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статистических гипотез. </w:t>
      </w:r>
      <w:r w:rsidR="00487709" w:rsidRPr="00487709">
        <w:rPr>
          <w:rFonts w:ascii="Times New Roman" w:hAnsi="Times New Roman" w:cs="Times New Roman"/>
          <w:sz w:val="28"/>
          <w:szCs w:val="28"/>
        </w:rPr>
        <w:t>Основы выборочного метода. Оценка параметров распределения. Проверка статистических гипотез. Статистический анализ связей. Дисперсионный анализ.</w:t>
      </w:r>
    </w:p>
    <w:sectPr w:rsidR="00CD6172" w:rsidRPr="0048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B55D6"/>
    <w:rsid w:val="000D10ED"/>
    <w:rsid w:val="00242EA7"/>
    <w:rsid w:val="00487709"/>
    <w:rsid w:val="008F555E"/>
    <w:rsid w:val="00BC60A4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F5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F5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92F6E-BE79-47AC-BDE8-BB258B868D30}"/>
</file>

<file path=customXml/itemProps2.xml><?xml version="1.0" encoding="utf-8"?>
<ds:datastoreItem xmlns:ds="http://schemas.openxmlformats.org/officeDocument/2006/customXml" ds:itemID="{84045985-4640-4A3F-9E9E-827A328C0080}"/>
</file>

<file path=customXml/itemProps3.xml><?xml version="1.0" encoding="utf-8"?>
<ds:datastoreItem xmlns:ds="http://schemas.openxmlformats.org/officeDocument/2006/customXml" ds:itemID="{18A6CA1E-6F1B-410B-924B-AD4BC9346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5</cp:revision>
  <dcterms:created xsi:type="dcterms:W3CDTF">2017-03-27T07:20:00Z</dcterms:created>
  <dcterms:modified xsi:type="dcterms:W3CDTF">2020-11-12T11:15:00Z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